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9D" w:rsidRPr="00BC689D" w:rsidRDefault="0046457B" w:rsidP="00BC6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57B">
        <w:rPr>
          <w:rFonts w:ascii="Times New Roman" w:eastAsia="Times New Roman" w:hAnsi="Times New Roman" w:cs="Times New Roman"/>
          <w:b/>
          <w:bCs/>
          <w:sz w:val="28"/>
          <w:szCs w:val="24"/>
        </w:rPr>
        <w:t>Как организовать стим</w:t>
      </w:r>
      <w:r w:rsidR="00BC689D" w:rsidRPr="0046457B">
        <w:rPr>
          <w:rFonts w:ascii="Times New Roman" w:eastAsia="Times New Roman" w:hAnsi="Times New Roman" w:cs="Times New Roman"/>
          <w:b/>
          <w:bCs/>
          <w:sz w:val="28"/>
          <w:szCs w:val="24"/>
        </w:rPr>
        <w:t>улирующие</w:t>
      </w:r>
      <w:r w:rsidR="00BC689D" w:rsidRPr="00BC689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BC689D" w:rsidRPr="0046457B">
        <w:rPr>
          <w:rFonts w:ascii="Times New Roman" w:eastAsia="Times New Roman" w:hAnsi="Times New Roman" w:cs="Times New Roman"/>
          <w:b/>
          <w:sz w:val="28"/>
          <w:szCs w:val="24"/>
        </w:rPr>
        <w:t xml:space="preserve"> игровое пространство ребенка дома</w:t>
      </w:r>
      <w:r w:rsidRPr="0046457B">
        <w:rPr>
          <w:rFonts w:ascii="Times New Roman" w:eastAsia="Times New Roman" w:hAnsi="Times New Roman" w:cs="Times New Roman"/>
          <w:b/>
          <w:sz w:val="28"/>
          <w:szCs w:val="24"/>
        </w:rPr>
        <w:t>?</w:t>
      </w:r>
      <w:r w:rsidR="00BC689D" w:rsidRPr="00BC689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BC689D" w:rsidRPr="00BC689D">
        <w:rPr>
          <w:rFonts w:ascii="Times New Roman" w:eastAsia="Times New Roman" w:hAnsi="Times New Roman" w:cs="Times New Roman"/>
          <w:sz w:val="24"/>
          <w:szCs w:val="24"/>
        </w:rPr>
        <w:t xml:space="preserve">ожет включать рекомендации по организации пространства, подбору игрушек, организации деятельности и взаимодействию с ребёнком. Важно учитывать потребности и интересы ребёнка, быть готовым адаптировать пространство по мере его роста </w:t>
      </w:r>
    </w:p>
    <w:p w:rsidR="00BC689D" w:rsidRPr="00BC689D" w:rsidRDefault="00BC689D" w:rsidP="00BC689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689D">
        <w:rPr>
          <w:rFonts w:ascii="Times New Roman" w:eastAsia="Times New Roman" w:hAnsi="Times New Roman" w:cs="Times New Roman"/>
          <w:b/>
          <w:bCs/>
          <w:sz w:val="36"/>
          <w:szCs w:val="36"/>
        </w:rPr>
        <w:t>Пространство</w:t>
      </w:r>
    </w:p>
    <w:p w:rsidR="00BC689D" w:rsidRPr="00BC689D" w:rsidRDefault="00BC689D" w:rsidP="00BC689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Выделить отдельное место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— игровой уголок. В нём должны быть стол, стул, открытый низкий стеллаж или этажерка, несколько больших пластиковых или картонных ёмкостей для игрового материала.</w:t>
      </w:r>
    </w:p>
    <w:p w:rsidR="00BC689D" w:rsidRPr="00BC689D" w:rsidRDefault="00BC689D" w:rsidP="00BC689D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Предусмотреть свободное место на полу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— где ребёнок сможет расставить игрушечную мебель, возвести постройку из кубиков. Эту «напольную» часть уголка целесообразно обозначить ковриком (примерно 70×70 см). </w:t>
      </w:r>
    </w:p>
    <w:p w:rsidR="00BC689D" w:rsidRPr="00BC689D" w:rsidRDefault="00BC689D" w:rsidP="00BC689D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открытые полки или прозрачные контейнеры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— чтобы ребёнок видел, что находится внутри, и мог легко получить доступ.</w:t>
      </w:r>
    </w:p>
    <w:p w:rsidR="00BC689D" w:rsidRPr="00BC689D" w:rsidRDefault="00BC689D" w:rsidP="00BC689D">
      <w:pPr>
        <w:numPr>
          <w:ilvl w:val="0"/>
          <w:numId w:val="1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Поддерживать чистоту и порядок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— регулярно убирать игрушки, чтобы ребёнок чувствовал себя комфортно и безопасно. </w:t>
      </w:r>
    </w:p>
    <w:p w:rsidR="00BC689D" w:rsidRPr="00BC689D" w:rsidRDefault="00BC689D" w:rsidP="00BC6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sz w:val="24"/>
          <w:szCs w:val="24"/>
        </w:rPr>
        <w:t>Примеры оформления игрового пространства для ребенка дома:</w:t>
      </w:r>
    </w:p>
    <w:p w:rsidR="00BC689D" w:rsidRPr="00BC689D" w:rsidRDefault="00BC689D" w:rsidP="00BC689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3048000"/>
            <wp:effectExtent l="19050" t="0" r="0" b="0"/>
            <wp:docPr id="1" name="Рисунок 1" descr="https://avatars.mds.yandex.net/i?id=b246619786e01743def30bec51667e0fe192cf0b-1142458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246619786e01743def30bec51667e0fe192cf0b-1142458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9D" w:rsidRPr="00BC689D" w:rsidRDefault="00BC689D" w:rsidP="00BC689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28875" cy="3048000"/>
            <wp:effectExtent l="19050" t="0" r="9525" b="0"/>
            <wp:docPr id="2" name="Рисунок 2" descr="https://avatars.mds.yandex.net/i?id=e2ecd9eb4f253062e01387ff290955a67717a148-534012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e2ecd9eb4f253062e01387ff290955a67717a148-534012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9D" w:rsidRPr="00BC689D" w:rsidRDefault="00BC689D" w:rsidP="00BC689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0" cy="3048000"/>
            <wp:effectExtent l="19050" t="0" r="0" b="0"/>
            <wp:docPr id="3" name="Рисунок 3" descr="https://avatars.mds.yandex.net/i?id=72d0917a12a17dbd0dfc1c3108349980fa4d7a58-51948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72d0917a12a17dbd0dfc1c3108349980fa4d7a58-51948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9D" w:rsidRPr="00BC689D" w:rsidRDefault="00BC689D" w:rsidP="00BC689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7175" cy="3048000"/>
            <wp:effectExtent l="19050" t="0" r="9525" b="0"/>
            <wp:docPr id="4" name="Рисунок 4" descr="https://avatars.mds.yandex.net/i?id=6743c958406aef1ec0e025b063e6587b17891283-54507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6743c958406aef1ec0e025b063e6587b17891283-545075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9D" w:rsidRPr="00BC689D" w:rsidRDefault="00BC689D" w:rsidP="00BC689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048000" cy="3048000"/>
            <wp:effectExtent l="19050" t="0" r="0" b="0"/>
            <wp:docPr id="5" name="Рисунок 5" descr="https://avatars.mds.yandex.net/i?id=d9ee4a187453231c6928edfccffeb95b2c84ff23-84978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d9ee4a187453231c6928edfccffeb95b2c84ff23-84978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9D" w:rsidRPr="00BC689D" w:rsidRDefault="00BC689D" w:rsidP="00BC689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0" cy="3048000"/>
            <wp:effectExtent l="19050" t="0" r="0" b="0"/>
            <wp:docPr id="6" name="Рисунок 6" descr="https://avatars.mds.yandex.net/i?id=7a8e430b4c70baec60a7bf221d4989a124781b0b-104145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7a8e430b4c70baec60a7bf221d4989a124781b0b-1041455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9D" w:rsidRPr="00BC689D" w:rsidRDefault="00BC689D" w:rsidP="00BC689D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7175" cy="3048000"/>
            <wp:effectExtent l="19050" t="0" r="9525" b="0"/>
            <wp:docPr id="7" name="Рисунок 7" descr="https://avatars.mds.yandex.net/i?id=942158f17d8d5c0919f9026ab4dc254690613707-1137003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942158f17d8d5c0919f9026ab4dc254690613707-1137003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9D" w:rsidRPr="00BC689D" w:rsidRDefault="00BC689D" w:rsidP="00BC689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68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Игрушки</w:t>
      </w:r>
    </w:p>
    <w:p w:rsidR="00BC689D" w:rsidRPr="00BC689D" w:rsidRDefault="00BC689D" w:rsidP="00BC689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Обеспечить разнообразие игрушек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и материалов для игр — это поможет ребёнку развивать разные навыки и интересы.</w:t>
      </w:r>
    </w:p>
    <w:p w:rsidR="00BC689D" w:rsidRPr="00BC689D" w:rsidRDefault="00BC689D" w:rsidP="00BC689D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Подбирать игрушки, которые обеспечивают возможность развернуть полноценную игру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(сюжетную или с правилами). Например, для сюжетной игры — куклы, игрушечная посуда, складная кукольная коляска. </w:t>
      </w:r>
    </w:p>
    <w:p w:rsidR="00BC689D" w:rsidRPr="00BC689D" w:rsidRDefault="00BC689D" w:rsidP="00BC689D">
      <w:pPr>
        <w:numPr>
          <w:ilvl w:val="0"/>
          <w:numId w:val="2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Избегать избытка игрушек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— ребёнок быстро утрачивает внимание к новым экземплярам, и когда его окружает множество игрушек, его внимание рассеивается. Можно использовать технику «ротации»: каждую неделю «старые» игрушки убираются подальше в шкаф, а «новые» достаются оттуда и размещаются в игровой зоне. </w:t>
      </w:r>
    </w:p>
    <w:p w:rsidR="00BC689D" w:rsidRPr="00BC689D" w:rsidRDefault="00BC689D" w:rsidP="00BC689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689D">
        <w:rPr>
          <w:rFonts w:ascii="Times New Roman" w:eastAsia="Times New Roman" w:hAnsi="Times New Roman" w:cs="Times New Roman"/>
          <w:b/>
          <w:bCs/>
          <w:sz w:val="36"/>
          <w:szCs w:val="36"/>
        </w:rPr>
        <w:t>Деятельность</w:t>
      </w:r>
    </w:p>
    <w:p w:rsidR="00BC689D" w:rsidRPr="00BC689D" w:rsidRDefault="00BC689D" w:rsidP="00BC689D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Выделить специальные зоны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для разных видов деятельности (например, зона для чтения, зона для рисования/лепки, зона для конструкторов).</w:t>
      </w:r>
    </w:p>
    <w:p w:rsidR="00BC689D" w:rsidRPr="00BC689D" w:rsidRDefault="00BC689D" w:rsidP="00BC689D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Организовать пространство для сюжетно-ролевых игр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— добавить игрушечную мебель, посуду, одежду, чтобы ребёнок мог создавать различные игровые ситуации.</w:t>
      </w:r>
    </w:p>
    <w:p w:rsidR="00BC689D" w:rsidRPr="00BC689D" w:rsidRDefault="00BC689D" w:rsidP="00BC689D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Включить место для физических упражнений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— установить небольшой спортивный комплекс, добавить мячи, скакалки, обручи.</w:t>
      </w:r>
    </w:p>
    <w:p w:rsidR="00BC689D" w:rsidRPr="00BC689D" w:rsidRDefault="00BC689D" w:rsidP="00BC689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689D">
        <w:rPr>
          <w:rFonts w:ascii="Times New Roman" w:eastAsia="Times New Roman" w:hAnsi="Times New Roman" w:cs="Times New Roman"/>
          <w:b/>
          <w:bCs/>
          <w:sz w:val="36"/>
          <w:szCs w:val="36"/>
        </w:rPr>
        <w:t>Взаимодействие</w:t>
      </w:r>
    </w:p>
    <w:p w:rsidR="00BC689D" w:rsidRPr="00BC689D" w:rsidRDefault="00BC689D" w:rsidP="00BC689D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Играть вместе с ребёнком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, комментировать его действия, задавать вопросы, предлагать идеи — это усиливает развивающий эффект игрушек.</w:t>
      </w:r>
    </w:p>
    <w:p w:rsidR="00BC689D" w:rsidRPr="00BC689D" w:rsidRDefault="00BC689D" w:rsidP="00BC689D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Наблюдать за тем, как ребёнок играет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, что его интересует, какие трудности возникают — это поможет понять его текущие потребности в развитии.</w:t>
      </w:r>
    </w:p>
    <w:p w:rsidR="00BC689D" w:rsidRPr="00BC689D" w:rsidRDefault="00BC689D" w:rsidP="00BC689D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Не директивно вмешиваться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— мягко направлять, предлагать, но не навязывать свои правила.</w:t>
      </w:r>
    </w:p>
    <w:p w:rsidR="00BC689D" w:rsidRPr="00BC689D" w:rsidRDefault="00BC689D" w:rsidP="00BC689D">
      <w:pPr>
        <w:numPr>
          <w:ilvl w:val="0"/>
          <w:numId w:val="4"/>
        </w:numPr>
        <w:spacing w:before="100"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689D">
        <w:rPr>
          <w:rFonts w:ascii="Times New Roman" w:eastAsia="Times New Roman" w:hAnsi="Times New Roman" w:cs="Times New Roman"/>
          <w:b/>
          <w:bCs/>
          <w:sz w:val="24"/>
          <w:szCs w:val="24"/>
        </w:rPr>
        <w:t>Принимать усилия и поощрять</w:t>
      </w:r>
      <w:r w:rsidRPr="00BC689D">
        <w:rPr>
          <w:rFonts w:ascii="Times New Roman" w:eastAsia="Times New Roman" w:hAnsi="Times New Roman" w:cs="Times New Roman"/>
          <w:sz w:val="24"/>
          <w:szCs w:val="24"/>
        </w:rPr>
        <w:t> — хвалить ребёнка за его старания, инициативу, попытки решить проблему, за проявление творчества.</w:t>
      </w:r>
    </w:p>
    <w:p w:rsidR="00F432FA" w:rsidRDefault="00F432FA"/>
    <w:sectPr w:rsidR="00F4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61BA"/>
    <w:multiLevelType w:val="multilevel"/>
    <w:tmpl w:val="386A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213CC"/>
    <w:multiLevelType w:val="multilevel"/>
    <w:tmpl w:val="6B44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95999"/>
    <w:multiLevelType w:val="multilevel"/>
    <w:tmpl w:val="2DD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A138D"/>
    <w:multiLevelType w:val="multilevel"/>
    <w:tmpl w:val="9A4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89D"/>
    <w:rsid w:val="0046457B"/>
    <w:rsid w:val="00BC689D"/>
    <w:rsid w:val="00F4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89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C689D"/>
    <w:rPr>
      <w:b/>
      <w:bCs/>
    </w:rPr>
  </w:style>
  <w:style w:type="character" w:styleId="a4">
    <w:name w:val="Hyperlink"/>
    <w:basedOn w:val="a0"/>
    <w:uiPriority w:val="99"/>
    <w:semiHidden/>
    <w:unhideWhenUsed/>
    <w:rsid w:val="00BC68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0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1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6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60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7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3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3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058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5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3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2025-10-01T08:06:00Z</dcterms:created>
  <dcterms:modified xsi:type="dcterms:W3CDTF">2025-10-01T08:20:00Z</dcterms:modified>
</cp:coreProperties>
</file>